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041AF">
      <w:pPr>
        <w:pBdr>
          <w:top w:val="single" w:color="auto" w:sz="4" w:space="1"/>
          <w:left w:val="single" w:color="auto" w:sz="4" w:space="4"/>
          <w:bottom w:val="single" w:color="auto" w:sz="4" w:space="1"/>
        </w:pBdr>
        <w:rPr>
          <w:sz w:val="40"/>
          <w:szCs w:val="40"/>
        </w:rPr>
      </w:pPr>
      <w:r>
        <w:rPr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-190500</wp:posOffset>
                </wp:positionV>
                <wp:extent cx="8648700" cy="12477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8700" cy="1247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FBD20D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ข้อมูลเงินกองทุนเพื่อการสืบสวน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  <w:lang w:val="en-US"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สอบสวน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  <w:lang w:val="en-US" w:bidi="th-TH"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การป้องกันและปราบปรามการกระทำผิดทางอาญา</w:t>
                            </w:r>
                          </w:p>
                          <w:p w14:paraId="66B629B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9</w:t>
                            </w:r>
                          </w:p>
                          <w:p w14:paraId="756C42E0">
                            <w:pPr>
                              <w:spacing w:after="0"/>
                              <w:jc w:val="center"/>
                              <w:rPr>
                                <w:rFonts w:hint="cs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สถานีตำรวจภูธร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ภูเพียง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  <w:lang w:val="en-US" w:bidi="th-TH"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จังหวัดน่าน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2pt;margin-top:-15pt;height:98.25pt;width:681pt;z-index:251660288;mso-width-relative:page;mso-height-relative:page;" fillcolor="#4472C4 [3204]" filled="t" stroked="t" coordsize="21600,21600" o:gfxdata="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Ktss02AAAAAwBAAAPAAAAAAAAAAEA&#10;IAAAACIAAABkcnMvZG93bnJldi54bWxQSwECFAAUAAAACACHTuJAPVkmzYECAAArBQAADgAAAAAA&#10;AAABACAAAAAnAQAAZHJzL2Uyb0RvYy54bWxQSwUGAAAAAAYABgBZAQAAGgYAAAAA&#10;">
                <v:fill on="t" focussize="0,0"/>
                <v:stroke weight="1pt" color="#2F528F [3204]" miterlimit="8" joinstyle="miter"/>
                <v:imagedata o:title=""/>
                <o:lock v:ext="edit" aspectratio="f"/>
                <v:textbox>
                  <w:txbxContent>
                    <w:p w14:paraId="5BFBD20D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ข้อมูลเงินกองทุนเพื่อการสืบสวน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  <w:lang w:val="en-US" w:bidi="th-TH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สอบสวน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  <w:lang w:val="en-US" w:bidi="th-TH"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การป้องกันและปราบปรามการกระทำผิดทางอาญา</w:t>
                      </w:r>
                    </w:p>
                    <w:p w14:paraId="66B629B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ประจำปีงบประมาณ พ.ศ.256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9</w:t>
                      </w:r>
                    </w:p>
                    <w:p w14:paraId="756C42E0">
                      <w:pPr>
                        <w:spacing w:after="0"/>
                        <w:jc w:val="center"/>
                        <w:rPr>
                          <w:rFonts w:hint="cs" w:cs="TH SarabunIT๙"/>
                          <w:b/>
                          <w:bCs/>
                          <w:sz w:val="48"/>
                          <w:szCs w:val="48"/>
                          <w:cs/>
                          <w:lang w:val="en-US"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สถานีตำรวจภูธร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ภูเพียง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  <w:lang w:val="en-US" w:bidi="th-TH"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  <w:t>จังหวัดน่าน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33A4BAE7">
      <w:pPr>
        <w:rPr>
          <w:sz w:val="40"/>
          <w:szCs w:val="40"/>
        </w:rPr>
      </w:pPr>
    </w:p>
    <w:p w14:paraId="51A31213">
      <w:pPr>
        <w:rPr>
          <w:sz w:val="40"/>
          <w:szCs w:val="40"/>
        </w:rPr>
      </w:pPr>
    </w:p>
    <w:tbl>
      <w:tblPr>
        <w:tblStyle w:val="4"/>
        <w:tblW w:w="1337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1"/>
        <w:gridCol w:w="1147"/>
        <w:gridCol w:w="1359"/>
        <w:gridCol w:w="1359"/>
        <w:gridCol w:w="1359"/>
        <w:gridCol w:w="1217"/>
        <w:gridCol w:w="1164"/>
        <w:gridCol w:w="1265"/>
        <w:gridCol w:w="1275"/>
      </w:tblGrid>
      <w:tr w14:paraId="13390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32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F93ACA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รายการ</w:t>
            </w: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15A0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ไตรมาส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</w:t>
            </w:r>
          </w:p>
          <w:p w14:paraId="5EF8C2E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</w:rPr>
              <w:t>ม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.ค. – 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</w:rPr>
              <w:t>มี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ค. 6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)</w:t>
            </w:r>
          </w:p>
        </w:tc>
        <w:tc>
          <w:tcPr>
            <w:tcW w:w="2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9B60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ไตรมาส </w:t>
            </w: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  <w:p w14:paraId="74A9783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</w:rPr>
              <w:t>เม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</w:rPr>
              <w:t>ย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. – 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</w:rPr>
              <w:t>มิ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</w:rPr>
              <w:t>ย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. 69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)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5ED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ไตรมาส </w:t>
            </w: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  <w:p w14:paraId="5B1ED2C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</w:rPr>
              <w:t>ก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</w:rPr>
              <w:t>ค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. – 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</w:rPr>
              <w:t>ก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ย. 69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)</w:t>
            </w:r>
          </w:p>
        </w:tc>
        <w:tc>
          <w:tcPr>
            <w:tcW w:w="2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93AF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ไตรมาส </w:t>
            </w: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  <w:p w14:paraId="53A8F12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</w:rPr>
              <w:t>ต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.ค. – 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</w:rPr>
              <w:t>ธ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</w:rPr>
              <w:t>ค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. 6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9)</w:t>
            </w:r>
          </w:p>
        </w:tc>
      </w:tr>
      <w:tr w14:paraId="75A8B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3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E849C"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</w:tcBorders>
          </w:tcPr>
          <w:p w14:paraId="43D212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359" w:type="dxa"/>
            <w:tcBorders>
              <w:top w:val="single" w:color="auto" w:sz="4" w:space="0"/>
            </w:tcBorders>
          </w:tcPr>
          <w:p w14:paraId="6D1EF97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359" w:type="dxa"/>
            <w:tcBorders>
              <w:top w:val="single" w:color="auto" w:sz="4" w:space="0"/>
            </w:tcBorders>
          </w:tcPr>
          <w:p w14:paraId="58567F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359" w:type="dxa"/>
            <w:tcBorders>
              <w:top w:val="single" w:color="auto" w:sz="4" w:space="0"/>
            </w:tcBorders>
          </w:tcPr>
          <w:p w14:paraId="0966A08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217" w:type="dxa"/>
            <w:tcBorders>
              <w:top w:val="single" w:color="auto" w:sz="4" w:space="0"/>
            </w:tcBorders>
          </w:tcPr>
          <w:p w14:paraId="4129300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164" w:type="dxa"/>
            <w:tcBorders>
              <w:top w:val="single" w:color="auto" w:sz="4" w:space="0"/>
            </w:tcBorders>
          </w:tcPr>
          <w:p w14:paraId="6423BC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265" w:type="dxa"/>
            <w:tcBorders>
              <w:top w:val="single" w:color="auto" w:sz="4" w:space="0"/>
            </w:tcBorders>
          </w:tcPr>
          <w:p w14:paraId="49F709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275" w:type="dxa"/>
            <w:tcBorders>
              <w:top w:val="single" w:color="auto" w:sz="4" w:space="0"/>
            </w:tcBorders>
          </w:tcPr>
          <w:p w14:paraId="253176D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</w:tr>
      <w:tr w14:paraId="06534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231" w:type="dxa"/>
            <w:tcBorders>
              <w:top w:val="single" w:color="auto" w:sz="4" w:space="0"/>
            </w:tcBorders>
          </w:tcPr>
          <w:p w14:paraId="64FCE550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6"/>
                <w:szCs w:val="36"/>
                <w:lang w:bidi="th-TH"/>
              </w:rPr>
            </w:pPr>
            <w:r>
              <w:rPr>
                <w:rFonts w:hint="cs" w:ascii="TH SarabunIT๙" w:hAnsi="TH SarabunIT๙" w:cs="TH SarabunIT๙"/>
                <w:sz w:val="36"/>
                <w:szCs w:val="36"/>
                <w:cs/>
                <w:lang w:bidi="th-TH"/>
              </w:rPr>
              <w:t>เงินกองทุนเพื่อการสืบสวนฯ</w:t>
            </w:r>
          </w:p>
        </w:tc>
        <w:tc>
          <w:tcPr>
            <w:tcW w:w="1147" w:type="dxa"/>
          </w:tcPr>
          <w:p w14:paraId="54F6085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240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359" w:type="dxa"/>
          </w:tcPr>
          <w:p w14:paraId="7DAB39CF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240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359" w:type="dxa"/>
            <w:shd w:val="clear"/>
            <w:vAlign w:val="top"/>
          </w:tcPr>
          <w:p w14:paraId="2CD5C797">
            <w:pPr>
              <w:spacing w:after="0" w:line="240" w:lineRule="auto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240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359" w:type="dxa"/>
            <w:shd w:val="clear"/>
            <w:vAlign w:val="top"/>
          </w:tcPr>
          <w:p w14:paraId="2056BC68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40"/>
                <w:szCs w:val="40"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240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217" w:type="dxa"/>
          </w:tcPr>
          <w:p w14:paraId="3A869F5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40"/>
                <w:szCs w:val="40"/>
                <w:cs/>
              </w:rPr>
              <w:t>-</w:t>
            </w:r>
          </w:p>
        </w:tc>
        <w:tc>
          <w:tcPr>
            <w:tcW w:w="1164" w:type="dxa"/>
          </w:tcPr>
          <w:p w14:paraId="599CE53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40"/>
                <w:szCs w:val="40"/>
                <w:cs/>
              </w:rPr>
              <w:t>-</w:t>
            </w:r>
          </w:p>
        </w:tc>
        <w:tc>
          <w:tcPr>
            <w:tcW w:w="1265" w:type="dxa"/>
          </w:tcPr>
          <w:p w14:paraId="73114EE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40"/>
                <w:szCs w:val="40"/>
                <w:cs/>
              </w:rPr>
              <w:t>-</w:t>
            </w:r>
          </w:p>
        </w:tc>
        <w:tc>
          <w:tcPr>
            <w:tcW w:w="1275" w:type="dxa"/>
          </w:tcPr>
          <w:p w14:paraId="7A0E014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40"/>
                <w:szCs w:val="40"/>
                <w:cs/>
              </w:rPr>
              <w:t>-</w:t>
            </w:r>
          </w:p>
        </w:tc>
      </w:tr>
      <w:tr w14:paraId="384B3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3231" w:type="dxa"/>
          </w:tcPr>
          <w:p w14:paraId="445CC36C"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147" w:type="dxa"/>
          </w:tcPr>
          <w:p w14:paraId="35C1DA4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59" w:type="dxa"/>
          </w:tcPr>
          <w:p w14:paraId="68E0B488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59" w:type="dxa"/>
          </w:tcPr>
          <w:p w14:paraId="0F7AA937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59" w:type="dxa"/>
          </w:tcPr>
          <w:p w14:paraId="6FBA545B"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217" w:type="dxa"/>
          </w:tcPr>
          <w:p w14:paraId="5A431B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164" w:type="dxa"/>
          </w:tcPr>
          <w:p w14:paraId="5B8E3AF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265" w:type="dxa"/>
          </w:tcPr>
          <w:p w14:paraId="7A784DF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275" w:type="dxa"/>
          </w:tcPr>
          <w:p w14:paraId="74533CA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14:paraId="483A2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231" w:type="dxa"/>
          </w:tcPr>
          <w:p w14:paraId="390D140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รวมเงิน</w:t>
            </w:r>
          </w:p>
        </w:tc>
        <w:tc>
          <w:tcPr>
            <w:tcW w:w="1147" w:type="dxa"/>
          </w:tcPr>
          <w:p w14:paraId="45C645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240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359" w:type="dxa"/>
          </w:tcPr>
          <w:p w14:paraId="626DF411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240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359" w:type="dxa"/>
            <w:shd w:val="clear"/>
            <w:vAlign w:val="top"/>
          </w:tcPr>
          <w:p w14:paraId="2F3927EA">
            <w:pPr>
              <w:spacing w:after="0" w:line="240" w:lineRule="auto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240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359" w:type="dxa"/>
            <w:shd w:val="clear"/>
            <w:vAlign w:val="top"/>
          </w:tcPr>
          <w:p w14:paraId="3EBCF986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40"/>
                <w:szCs w:val="40"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240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217" w:type="dxa"/>
          </w:tcPr>
          <w:p w14:paraId="72BD686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40"/>
                <w:szCs w:val="40"/>
                <w:cs/>
              </w:rPr>
              <w:t>-</w:t>
            </w:r>
          </w:p>
        </w:tc>
        <w:tc>
          <w:tcPr>
            <w:tcW w:w="1164" w:type="dxa"/>
          </w:tcPr>
          <w:p w14:paraId="675A8E9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40"/>
                <w:szCs w:val="40"/>
                <w:cs/>
              </w:rPr>
              <w:t>-</w:t>
            </w:r>
          </w:p>
        </w:tc>
        <w:tc>
          <w:tcPr>
            <w:tcW w:w="1265" w:type="dxa"/>
          </w:tcPr>
          <w:p w14:paraId="181CC4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40"/>
                <w:szCs w:val="40"/>
                <w:cs/>
              </w:rPr>
              <w:t>-</w:t>
            </w:r>
          </w:p>
        </w:tc>
        <w:tc>
          <w:tcPr>
            <w:tcW w:w="1275" w:type="dxa"/>
          </w:tcPr>
          <w:p w14:paraId="22A2524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40"/>
                <w:szCs w:val="40"/>
                <w:cs/>
              </w:rPr>
              <w:t>-</w:t>
            </w:r>
          </w:p>
        </w:tc>
      </w:tr>
      <w:tr w14:paraId="6B732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231" w:type="dxa"/>
          </w:tcPr>
          <w:p w14:paraId="7A70104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รวมจำนวนคดีที่ใช้เงินกองทุนฯ</w:t>
            </w:r>
          </w:p>
        </w:tc>
        <w:tc>
          <w:tcPr>
            <w:tcW w:w="2506" w:type="dxa"/>
            <w:gridSpan w:val="2"/>
          </w:tcPr>
          <w:p w14:paraId="382C71A5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 xml:space="preserve">13 </w:t>
            </w:r>
            <w:r>
              <w:rPr>
                <w:rFonts w:hint="cs" w:ascii="TH SarabunIT๙" w:hAnsi="TH SarabunIT๙" w:cs="TH SarabunIT๙"/>
                <w:sz w:val="36"/>
                <w:szCs w:val="36"/>
                <w:cs/>
              </w:rPr>
              <w:t>คดี</w:t>
            </w:r>
          </w:p>
        </w:tc>
        <w:tc>
          <w:tcPr>
            <w:tcW w:w="2718" w:type="dxa"/>
            <w:gridSpan w:val="2"/>
          </w:tcPr>
          <w:p w14:paraId="1C108D4D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6"/>
                <w:szCs w:val="36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6"/>
                <w:szCs w:val="36"/>
                <w:cs/>
                <w:lang w:val="en-US" w:bidi="th-TH"/>
              </w:rPr>
              <w:t>17 คดี</w:t>
            </w:r>
          </w:p>
        </w:tc>
        <w:tc>
          <w:tcPr>
            <w:tcW w:w="2381" w:type="dxa"/>
            <w:gridSpan w:val="2"/>
          </w:tcPr>
          <w:p w14:paraId="42098BF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540" w:type="dxa"/>
            <w:gridSpan w:val="2"/>
          </w:tcPr>
          <w:p w14:paraId="034AE6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</w:tbl>
    <w:p w14:paraId="3C3D4E0B">
      <w:pPr>
        <w:rPr>
          <w:b/>
          <w:bCs/>
          <w:sz w:val="40"/>
          <w:szCs w:val="40"/>
        </w:rPr>
      </w:pPr>
      <w:bookmarkStart w:id="0" w:name="_GoBack"/>
      <w:bookmarkEnd w:id="0"/>
      <w:r>
        <w:rPr>
          <w:rFonts w:hint="c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179070</wp:posOffset>
                </wp:positionV>
                <wp:extent cx="2200275" cy="4476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5C606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ณ วันที่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  <w:lang w:val="en-US" w:bidi="th-TH"/>
                              </w:rPr>
                              <w:t>1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กรกฎาคม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78EAE8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25pt;margin-top:14.1pt;height:35.25pt;width:173.25pt;z-index:251659264;mso-width-relative:page;mso-height-relative:page;" fillcolor="#ED7D31 [3205]" filled="t" stroked="t" coordsize="21600,21600" o:gfxdata="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HXQhCrWAAAACQEAAA8AAAAAAAAAAQAgAAAAIgAAAGRycy9k&#10;b3ducmV2LnhtbFBLAQIUABQAAAAIAIdO4kDmmiaRdgIAAAkFAAAOAAAAAAAAAAEAIAAAACUBAABk&#10;cnMvZTJvRG9jLnhtbFBLBQYAAAAABgAGAFkBAAANBgAAAAA=&#10;">
                <v:fill on="t" focussize="0,0"/>
                <v:stroke weight="1.5pt" color="#FFFFFF [3201]" miterlimit="8" joinstyle="miter"/>
                <v:imagedata o:title=""/>
                <o:lock v:ext="edit" aspectratio="f"/>
                <v:textbox>
                  <w:txbxContent>
                    <w:p w14:paraId="3E5C6065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ณ วันที่ 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  <w:lang w:val="en-US" w:bidi="th-TH"/>
                        </w:rPr>
                        <w:t>1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  <w:lang w:bidi="th-TH"/>
                        </w:rPr>
                        <w:t>กรกฎาคม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14:paraId="78EAE897"/>
                  </w:txbxContent>
                </v:textbox>
              </v:shape>
            </w:pict>
          </mc:Fallback>
        </mc:AlternateContent>
      </w:r>
    </w:p>
    <w:p w14:paraId="16E7D17E">
      <w:pPr>
        <w:tabs>
          <w:tab w:val="left" w:pos="4005"/>
        </w:tabs>
        <w:rPr>
          <w:rFonts w:ascii="TH SarabunIT๙" w:hAnsi="TH SarabunIT๙" w:cs="TH SarabunIT๙"/>
          <w:sz w:val="36"/>
          <w:szCs w:val="36"/>
        </w:rPr>
      </w:pPr>
      <w:r>
        <w:rPr>
          <w:sz w:val="40"/>
          <w:szCs w:val="40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 xml:space="preserve">         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                                                               </w:t>
      </w:r>
      <w:r>
        <w:rPr>
          <w:rFonts w:ascii="TH SarabunIT๙" w:hAnsi="TH SarabunIT๙" w:cs="TH SarabunIT๙"/>
          <w:sz w:val="36"/>
          <w:szCs w:val="36"/>
          <w:cs/>
        </w:rPr>
        <w:t>ตรวจสอบถูกต้อง</w:t>
      </w:r>
    </w:p>
    <w:p w14:paraId="565C8BEA">
      <w:pPr>
        <w:tabs>
          <w:tab w:val="left" w:pos="4005"/>
          <w:tab w:val="left" w:pos="10725"/>
        </w:tabs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6086475</wp:posOffset>
            </wp:positionH>
            <wp:positionV relativeFrom="paragraph">
              <wp:posOffset>56515</wp:posOffset>
            </wp:positionV>
            <wp:extent cx="1219200" cy="515620"/>
            <wp:effectExtent l="0" t="0" r="0" b="0"/>
            <wp:wrapNone/>
            <wp:docPr id="1725480706" name="รูปภาพ 1725480706" descr="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480706" name="รูปภาพ 1725480706" descr="ผก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51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                                                               </w:t>
      </w:r>
      <w:r>
        <w:rPr>
          <w:rFonts w:ascii="TH SarabunIT๙" w:hAnsi="TH SarabunIT๙" w:cs="TH SarabunIT๙"/>
          <w:sz w:val="36"/>
          <w:szCs w:val="36"/>
          <w:cs/>
        </w:rPr>
        <w:tab/>
      </w:r>
    </w:p>
    <w:p w14:paraId="3770723D">
      <w:pPr>
        <w:tabs>
          <w:tab w:val="left" w:pos="4005"/>
        </w:tabs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hint="cs" w:ascii="TH SarabunIT๙" w:hAnsi="TH SarabunIT๙" w:cs="TH SarabunIT๙"/>
          <w:sz w:val="36"/>
          <w:szCs w:val="36"/>
          <w:cs/>
        </w:rPr>
        <w:t xml:space="preserve">                                                                                                                    </w:t>
      </w:r>
      <w:r>
        <w:rPr>
          <w:rFonts w:ascii="TH SarabunIT๙" w:hAnsi="TH SarabunIT๙" w:cs="TH SarabunIT๙"/>
          <w:sz w:val="36"/>
          <w:szCs w:val="36"/>
          <w:cs/>
        </w:rPr>
        <w:t>พ.ต.อ.</w:t>
      </w:r>
    </w:p>
    <w:p w14:paraId="6FDB6D04">
      <w:pPr>
        <w:tabs>
          <w:tab w:val="left" w:pos="4005"/>
        </w:tabs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                                        (</w:t>
      </w:r>
      <w:r>
        <w:rPr>
          <w:rFonts w:hint="cs" w:ascii="TH SarabunIT๙" w:hAnsi="TH SarabunIT๙" w:cs="TH SarabunIT๙"/>
          <w:sz w:val="36"/>
          <w:szCs w:val="36"/>
          <w:cs/>
        </w:rPr>
        <w:t>ชาญยุทธ</w:t>
      </w:r>
      <w:r>
        <w:rPr>
          <w:rFonts w:ascii="TH SarabunIT๙" w:hAnsi="TH SarabunIT๙" w:cs="TH SarabunIT๙"/>
          <w:sz w:val="36"/>
          <w:szCs w:val="36"/>
          <w:cs/>
        </w:rPr>
        <w:t xml:space="preserve">  </w:t>
      </w:r>
      <w:r>
        <w:rPr>
          <w:rFonts w:hint="cs" w:ascii="TH SarabunIT๙" w:hAnsi="TH SarabunIT๙" w:cs="TH SarabunIT๙"/>
          <w:sz w:val="36"/>
          <w:szCs w:val="36"/>
          <w:cs/>
        </w:rPr>
        <w:t>ไชยมะโน</w:t>
      </w:r>
      <w:r>
        <w:rPr>
          <w:rFonts w:ascii="TH SarabunIT๙" w:hAnsi="TH SarabunIT๙" w:cs="TH SarabunIT๙"/>
          <w:sz w:val="36"/>
          <w:szCs w:val="36"/>
        </w:rPr>
        <w:t>)</w:t>
      </w:r>
    </w:p>
    <w:p w14:paraId="4FF23102">
      <w:pPr>
        <w:tabs>
          <w:tab w:val="left" w:pos="4005"/>
        </w:tabs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hint="cs" w:ascii="TH SarabunIT๙" w:hAnsi="TH SarabunIT๙" w:cs="TH SarabunIT๙"/>
          <w:sz w:val="36"/>
          <w:szCs w:val="36"/>
          <w:cs/>
        </w:rPr>
        <w:t xml:space="preserve">                                                                                                        </w:t>
      </w:r>
      <w:r>
        <w:rPr>
          <w:rFonts w:ascii="TH SarabunIT๙" w:hAnsi="TH SarabunIT๙" w:cs="TH SarabunIT๙"/>
          <w:sz w:val="36"/>
          <w:szCs w:val="36"/>
          <w:cs/>
        </w:rPr>
        <w:t>ผกก.สภ.</w:t>
      </w:r>
      <w:r>
        <w:rPr>
          <w:rFonts w:hint="cs" w:ascii="TH SarabunIT๙" w:hAnsi="TH SarabunIT๙" w:cs="TH SarabunIT๙"/>
          <w:sz w:val="36"/>
          <w:szCs w:val="36"/>
          <w:cs/>
        </w:rPr>
        <w:t>ภูเพียง</w:t>
      </w:r>
    </w:p>
    <w:sectPr>
      <w:pgSz w:w="15840" w:h="12240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Cordia Ne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eelawadee">
    <w:panose1 w:val="020B0502040204020203"/>
    <w:charset w:val="00"/>
    <w:family w:val="auto"/>
    <w:pitch w:val="default"/>
    <w:sig w:usb0="01000001" w:usb1="00000000" w:usb2="00000000" w:usb3="00000000" w:csb0="2001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5B"/>
    <w:rsid w:val="00167298"/>
    <w:rsid w:val="001A2B7D"/>
    <w:rsid w:val="001D4C94"/>
    <w:rsid w:val="002128B8"/>
    <w:rsid w:val="002F2BA2"/>
    <w:rsid w:val="003656F3"/>
    <w:rsid w:val="00393E41"/>
    <w:rsid w:val="003C02AB"/>
    <w:rsid w:val="00470C7C"/>
    <w:rsid w:val="004F1417"/>
    <w:rsid w:val="0053091D"/>
    <w:rsid w:val="005F00DA"/>
    <w:rsid w:val="0061762A"/>
    <w:rsid w:val="00627618"/>
    <w:rsid w:val="006C54C4"/>
    <w:rsid w:val="00702EFF"/>
    <w:rsid w:val="007B6905"/>
    <w:rsid w:val="00801000"/>
    <w:rsid w:val="008B0AC9"/>
    <w:rsid w:val="008C07F7"/>
    <w:rsid w:val="00977C5B"/>
    <w:rsid w:val="009B70A0"/>
    <w:rsid w:val="00A61479"/>
    <w:rsid w:val="00AB785F"/>
    <w:rsid w:val="00AE0F52"/>
    <w:rsid w:val="00B46ADE"/>
    <w:rsid w:val="00BF7321"/>
    <w:rsid w:val="00C50E30"/>
    <w:rsid w:val="00C858E3"/>
    <w:rsid w:val="00CB4DBE"/>
    <w:rsid w:val="00D02F60"/>
    <w:rsid w:val="00DC77CA"/>
    <w:rsid w:val="00E03006"/>
    <w:rsid w:val="00E257B1"/>
    <w:rsid w:val="00E25A30"/>
    <w:rsid w:val="00E76256"/>
    <w:rsid w:val="00ED551D"/>
    <w:rsid w:val="00F32A9B"/>
    <w:rsid w:val="00F72FF4"/>
    <w:rsid w:val="00F8418A"/>
    <w:rsid w:val="00FE7BB3"/>
    <w:rsid w:val="02B8174A"/>
    <w:rsid w:val="187712F0"/>
    <w:rsid w:val="260B672B"/>
    <w:rsid w:val="2FDD171B"/>
    <w:rsid w:val="497F41A4"/>
    <w:rsid w:val="76C44632"/>
    <w:rsid w:val="7BFD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247</Characters>
  <Lines>6</Lines>
  <Paragraphs>1</Paragraphs>
  <TotalTime>2</TotalTime>
  <ScaleCrop>false</ScaleCrop>
  <LinksUpToDate>false</LinksUpToDate>
  <CharactersWithSpaces>728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2026-06-11T02:22:00Z</dcterms:created>
  <dc:creator>bastor007</dc:creator>
  <cp:lastModifiedBy>C230767</cp:lastModifiedBy>
  <dcterms:modified xsi:type="dcterms:W3CDTF">2026-07-25T02:09:13Z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eyJoZGlkIjoiMGMzYjdlYWU1OGE2NWM3MmQwNmI4YjA4NDkzZDRkM2YifQ==</vt:lpwstr>
  </property>
  <property fmtid="{D5CDD505-2E9C-101B-9397-08002B2CF9AE}" pid="3" name="KSOProductBuildVer">
    <vt:lpwstr>1033-12.1.0.27458</vt:lpwstr>
  </property>
  <property fmtid="{D5CDD505-2E9C-101B-9397-08002B2CF9AE}" pid="4" name="ICV">
    <vt:lpwstr>A83E89729D7C430A94A9D0B2FB248642_12</vt:lpwstr>
  </property>
</Properties>
</file>