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FF9C9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F294AA5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2065" r="5715" b="6985"/>
                <wp:wrapNone/>
                <wp:docPr id="4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2" o:spid="_x0000_s1026" o:spt="20" style="position:absolute;left:0pt;margin-left:66pt;margin-top:18.65pt;height:0pt;width:387pt;z-index:251660288;mso-width-relative:page;mso-height-relative:page;" filled="f" stroked="t" coordsize="21600,21600" o:gfxdata="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Pj6by9UAAAAJAQAADwAAAAAA&#10;AAABACAAAAAiAAAAZHJzL2Rvd25yZXYueG1sUEsBAhQAFAAAAAgAh07iQOj2cSDdAQAAxAMAAA4A&#10;AAAAAAAAAQAgAAAAJAEAAGRycy9lMm9Eb2MueG1sUEsFBgAAAAAGAAYAWQEAAHMFAAAAAA=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สภ.ภูเพียง จว.น่าน                โทร. 0 5460 1122                  </w:t>
      </w:r>
    </w:p>
    <w:p w14:paraId="0F35B93E">
      <w:pPr>
        <w:tabs>
          <w:tab w:val="left" w:pos="4500"/>
          <w:tab w:val="left" w:pos="9000"/>
        </w:tabs>
        <w:rPr>
          <w:rFonts w:ascii="TH SarabunPSK" w:hAnsi="TH SarabunPSK" w:cs="TH SarabunPSK"/>
          <w:b/>
          <w:bCs/>
          <w:sz w:val="38"/>
          <w:szCs w:val="38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7620" r="5715" b="11430"/>
                <wp:wrapNone/>
                <wp:docPr id="3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" o:spid="_x0000_s1026" o:spt="20" style="position:absolute;left:0pt;margin-left:9pt;margin-top:19.1pt;height:0pt;width:216pt;z-index:251661312;mso-width-relative:page;mso-height-relative:page;" filled="f" stroked="t" coordsize="21600,21600" o:gfxdata="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sBbfXTAAAACAEAAA8AAAAAAAAA&#10;AQAgAAAAIgAAAGRycy9kb3ducmV2LnhtbFBLAQIUABQAAAAIAIdO4kAnvkij3QEAAMQDAAAOAAAA&#10;AAAAAAEAIAAAACIBAABkcnMvZTJvRG9jLnhtbFBLBQYAAAAABgAGAFkBAABxBQAAAAA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9525" r="11430" b="9525"/>
                <wp:wrapNone/>
                <wp:docPr id="2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" o:spid="_x0000_s1026" o:spt="20" style="position:absolute;left:0pt;margin-left:249.2pt;margin-top:19.25pt;height:0pt;width:204.1pt;z-index:251661312;mso-width-relative:page;mso-height-relative:page;" filled="f" stroked="t" coordsize="21600,21600" o:gfxdata="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wKHz/WAAAACQEAAA8AAAAA&#10;AAAAAQAgAAAAIgAAAGRycy9kb3ducmV2LnhtbFBLAQIUABQAAAAIAIdO4kDF77W+3QEAAMQDAAAO&#10;AAAAAAAAAAEAIAAAACUBAABkcnMvZTJvRG9jLnhtbFBLBQYAAAAABgAGAFkBAAB0BQAAAAA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0020(นน).5(12)/</w:t>
      </w:r>
      <w:r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 1   เมษายน  2569          </w:t>
      </w:r>
    </w:p>
    <w:p w14:paraId="657D9294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13335" t="11430" r="10795" b="7620"/>
                <wp:wrapNone/>
                <wp:docPr id="1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" o:spid="_x0000_s1026" o:spt="20" style="position:absolute;left:0pt;margin-left:26.25pt;margin-top:19.45pt;height:0pt;width:426.35pt;z-index:251662336;mso-width-relative:page;mso-height-relative:page;" filled="f" stroked="t" coordsize="21600,21600" o:gfxdata="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ZEzh21QAAAAgBAAAPAAAAAAAA&#10;AAEAIAAAACIAAABkcnMvZG93bnJldi54bWxQSwECFAAUAAAACACHTuJA2W9el9wBAADEAwAADgAA&#10;AAAAAAABACAAAAAkAQAAZHJzL2Uyb0RvYy54bWxQSwUGAAAAAAYABgBZAQAAcgUAAAAA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รายงานผลการใช้จ่ายงบประมาณรอบ 6 เดือนแรก ของปีงบประมาณ พ.ศ.2569</w:t>
      </w:r>
    </w:p>
    <w:p w14:paraId="20F06613">
      <w:pPr>
        <w:tabs>
          <w:tab w:val="left" w:pos="9000"/>
        </w:tabs>
        <w:rPr>
          <w:rFonts w:hint="cs"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>เรียน  ผกก.สภ.ภูเพียง</w:t>
      </w:r>
    </w:p>
    <w:p w14:paraId="5F99E675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8F2881F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sz w:val="32"/>
          <w:szCs w:val="32"/>
          <w:cs/>
        </w:rPr>
        <w:t xml:space="preserve">ตามที่สำนักงานคณะกรรมการป้องกันปราบปรามการทุจริตแห่งชาติ ได้ดำเนินโครงการประเมินคุณธรรมและความโปร่งใสในการดำเนินของหน่วยงานภาครัฐ </w:t>
      </w:r>
      <w:r>
        <w:rPr>
          <w:rFonts w:ascii="TH SarabunPSK" w:hAnsi="TH SarabunPSK" w:cs="TH SarabunPSK"/>
          <w:sz w:val="32"/>
          <w:szCs w:val="32"/>
        </w:rPr>
        <w:t xml:space="preserve">(Integrity and Transparency Assessment : ITA)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6 เดือนแรกของปีงบประมาณ พ.ศ.2569 (ตุลาคม 2568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มีนาคม 2569) นั้น</w:t>
      </w:r>
    </w:p>
    <w:p w14:paraId="2850CAF0">
      <w:pPr>
        <w:tabs>
          <w:tab w:val="left" w:pos="1418"/>
        </w:tabs>
        <w:jc w:val="thaiDistribute"/>
        <w:rPr>
          <w:rFonts w:hint="cs"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sz w:val="32"/>
          <w:szCs w:val="32"/>
          <w:cs/>
        </w:rPr>
        <w:t xml:space="preserve">งานงบประมาณและการเงิน ได้จัดทำข้อมูลรายงานผลการใช้จ่ายงบประมาณประจำปี      พ.ศ.2569 ในรอบ 6 เดือนแรกของปีงบประมาณ (ตุลาคม 2568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มีนาคม 2569) ตามโครงการประเมินคุณธรรมและความโปร่งใสในการดำเนินของหน่วยงานภาครัฐ </w:t>
      </w:r>
      <w:r>
        <w:rPr>
          <w:rFonts w:ascii="TH SarabunPSK" w:hAnsi="TH SarabunPSK" w:cs="TH SarabunPSK"/>
          <w:sz w:val="32"/>
          <w:szCs w:val="32"/>
        </w:rPr>
        <w:t>(Integrity and Transparency Assessment    : ITA)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ของสำนักงานคณะกรรมการป้องกันปราบปรามการทุจริตแห่งชาติเรียบร้อยแล้ว รายละเอียดตามแนบ</w:t>
      </w:r>
    </w:p>
    <w:p w14:paraId="385D9DE7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E522307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295D6EFA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242570</wp:posOffset>
            </wp:positionV>
            <wp:extent cx="656590" cy="809625"/>
            <wp:effectExtent l="0" t="0" r="0" b="0"/>
            <wp:wrapThrough wrapText="bothSides">
              <wp:wrapPolygon>
                <wp:start x="12534" y="6099"/>
                <wp:lineTo x="2507" y="17788"/>
                <wp:lineTo x="2507" y="20838"/>
                <wp:lineTo x="5014" y="20838"/>
                <wp:lineTo x="5640" y="19821"/>
                <wp:lineTo x="11280" y="15247"/>
                <wp:lineTo x="14414" y="13722"/>
                <wp:lineTo x="17547" y="8640"/>
                <wp:lineTo x="16294" y="6099"/>
                <wp:lineTo x="12534" y="6099"/>
              </wp:wrapPolygon>
            </wp:wrapThrough>
            <wp:docPr id="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29748" y1="85271" x2="29748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23C39A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DB843EB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52B7C1A">
      <w:pPr>
        <w:tabs>
          <w:tab w:val="left" w:pos="1418"/>
        </w:tabs>
        <w:ind w:firstLine="4536"/>
        <w:jc w:val="thaiDistribute"/>
        <w:rPr>
          <w:rFonts w:hint="cs"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พ</w:t>
      </w:r>
      <w:r>
        <w:rPr>
          <w:rFonts w:hint="cs" w:ascii="TH SarabunPSK" w:hAnsi="TH SarabunPSK" w:cs="TH SarabunPSK"/>
          <w:sz w:val="32"/>
          <w:szCs w:val="32"/>
          <w:cs/>
        </w:rPr>
        <w:t>.ต.ท.หญิง</w:t>
      </w:r>
    </w:p>
    <w:p w14:paraId="47DBA3D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hint="cs" w:ascii="TH SarabunPSK" w:hAnsi="TH SarabunPSK" w:cs="TH SarabunPSK"/>
          <w:sz w:val="32"/>
          <w:szCs w:val="32"/>
          <w:cs/>
        </w:rPr>
        <w:t>( วรรณฤดี รัตนศรี )</w:t>
      </w:r>
    </w:p>
    <w:p w14:paraId="0C825737">
      <w:pPr>
        <w:tabs>
          <w:tab w:val="left" w:pos="567"/>
        </w:tabs>
        <w:jc w:val="thaiDistribute"/>
        <w:rPr>
          <w:rFonts w:hint="cs"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สว.อก.</w:t>
      </w:r>
      <w:r>
        <w:rPr>
          <w:rFonts w:ascii="TH SarabunPSK" w:hAnsi="TH SarabunPSK" w:cs="TH SarabunPSK"/>
          <w:sz w:val="32"/>
          <w:szCs w:val="32"/>
          <w:cs/>
        </w:rPr>
        <w:t>สภ.ภูเพียง จว.น่าน</w:t>
      </w:r>
    </w:p>
    <w:p w14:paraId="5ABE412F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A2545C0">
      <w:pPr>
        <w:tabs>
          <w:tab w:val="left" w:pos="567"/>
        </w:tabs>
        <w:jc w:val="thaiDistribute"/>
        <w:rPr>
          <w:rFonts w:hint="cs" w:ascii="TH SarabunPSK" w:hAnsi="TH SarabunPSK" w:cs="TH SarabunPSK"/>
          <w:sz w:val="32"/>
          <w:szCs w:val="32"/>
          <w:cs/>
          <w:lang w:bidi="th-TH"/>
        </w:rPr>
      </w:pP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- </w:t>
      </w:r>
      <w:r>
        <w:rPr>
          <w:rFonts w:hint="cs" w:ascii="TH SarabunPSK" w:hAnsi="TH SarabunPSK" w:cs="TH SarabunPSK"/>
          <w:sz w:val="32"/>
          <w:szCs w:val="32"/>
          <w:cs/>
          <w:lang w:bidi="th-TH"/>
        </w:rPr>
        <w:t>ทราบ</w:t>
      </w:r>
    </w:p>
    <w:p w14:paraId="498F49EC">
      <w:pPr>
        <w:tabs>
          <w:tab w:val="left" w:pos="567"/>
        </w:tabs>
        <w:jc w:val="thaiDistribute"/>
        <w:rPr>
          <w:rFonts w:hint="cs" w:ascii="TH SarabunPSK" w:hAnsi="TH SarabunPSK" w:cs="TH SarabunPSK"/>
          <w:sz w:val="32"/>
          <w:szCs w:val="32"/>
          <w:cs/>
          <w:lang w:val="en-US" w:bidi="th-TH"/>
        </w:rPr>
      </w:pP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ให้ดำเนินการเผยแพร่ข้อมูลการใช้จ่ายงบประมาณดังกล่าว</w:t>
      </w:r>
    </w:p>
    <w:p w14:paraId="52E437CB">
      <w:pPr>
        <w:tabs>
          <w:tab w:val="left" w:pos="567"/>
        </w:tabs>
        <w:jc w:val="thaiDistribute"/>
        <w:rPr>
          <w:rFonts w:hint="cs" w:ascii="TH SarabunPSK" w:hAnsi="TH SarabunPSK" w:cs="TH SarabunPSK"/>
          <w:sz w:val="32"/>
          <w:szCs w:val="32"/>
          <w:cs/>
          <w:lang w:val="en-US" w:bidi="th-TH"/>
        </w:rPr>
      </w:pP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เพื่อให้ทราบโดยทั่วกัน</w:t>
      </w:r>
    </w:p>
    <w:p w14:paraId="28260D4F">
      <w:pPr>
        <w:tabs>
          <w:tab w:val="left" w:pos="567"/>
        </w:tabs>
        <w:jc w:val="thaiDistribute"/>
        <w:rPr>
          <w:rFonts w:hint="cs" w:ascii="TH SarabunPSK" w:hAnsi="TH SarabunPSK" w:cs="TH SarabunPSK"/>
          <w:sz w:val="32"/>
          <w:szCs w:val="32"/>
          <w:cs/>
          <w:lang w:val="en-US" w:bidi="th-TH"/>
        </w:rPr>
      </w:pPr>
    </w:p>
    <w:p w14:paraId="7CCC93A8">
      <w:pPr>
        <w:tabs>
          <w:tab w:val="left" w:pos="567"/>
        </w:tabs>
        <w:jc w:val="thaiDistribute"/>
        <w:rPr>
          <w:rFonts w:hint="cs" w:ascii="TH SarabunPSK" w:hAnsi="TH SarabunPSK" w:cs="TH SarabunPSK"/>
          <w:sz w:val="32"/>
          <w:szCs w:val="32"/>
          <w:cs/>
          <w:lang w:val="en-US" w:bidi="th-TH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1598295</wp:posOffset>
            </wp:positionH>
            <wp:positionV relativeFrom="paragraph">
              <wp:posOffset>140335</wp:posOffset>
            </wp:positionV>
            <wp:extent cx="697865" cy="357505"/>
            <wp:effectExtent l="0" t="0" r="0" b="3810"/>
            <wp:wrapNone/>
            <wp:docPr id="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9677" b="95161" l="4959" r="89256">
                                  <a14:foregroundMark x1="10434" y1="53226" x2="9917" y2="0"/>
                                  <a14:foregroundMark x1="12156" y1="69355" x2="10434" y2="0"/>
                                  <a14:foregroundMark x1="13189" y1="79032" x2="12156" y2="0"/>
                                  <a14:foregroundMark x1="13534" y1="82258" x2="13189" y2="0"/>
                                  <a14:foregroundMark x1="13706" y1="83871" x2="13534" y2="0"/>
                                  <a14:foregroundMark x1="14050" y1="87097" x2="13706" y2="0"/>
                                  <a14:foregroundMark x1="4959" y1="95161" x2="4959" y2="0"/>
                                  <a14:backgroundMark x1="14050" y1="53226" x2="14050" y2="0"/>
                                  <a14:backgroundMark x1="14050" y1="79032" x2="14050" y2="0"/>
                                  <a14:backgroundMark x1="12397" y1="69355" x2="12397" y2="0"/>
                                  <a14:backgroundMark x1="11570" y1="83871" x2="11570" y2="0"/>
                                  <a14:backgroundMark x1="14050" y1="82258" x2="14050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65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FF057">
      <w:pPr>
        <w:tabs>
          <w:tab w:val="left" w:pos="567"/>
        </w:tabs>
        <w:jc w:val="thaiDistribute"/>
        <w:rPr>
          <w:rFonts w:hint="cs" w:ascii="TH SarabunPSK" w:hAnsi="TH SarabunPSK" w:cs="TH SarabunPSK"/>
          <w:sz w:val="32"/>
          <w:szCs w:val="32"/>
          <w:cs/>
          <w:lang w:val="en-US" w:bidi="th-TH"/>
        </w:rPr>
      </w:pP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  <w:t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  <w:t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  <w:t>พ.ต.อ.</w:t>
      </w:r>
    </w:p>
    <w:p w14:paraId="6C3EC253">
      <w:pPr>
        <w:tabs>
          <w:tab w:val="left" w:pos="567"/>
        </w:tabs>
        <w:jc w:val="thaiDistribute"/>
        <w:rPr>
          <w:rFonts w:hint="cs" w:ascii="TH SarabunPSK" w:hAnsi="TH SarabunPSK" w:cs="TH SarabunPSK"/>
          <w:sz w:val="32"/>
          <w:szCs w:val="32"/>
          <w:cs/>
          <w:lang w:val="en-US" w:bidi="th-TH"/>
        </w:rPr>
      </w:pP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  <w:t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  <w:t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  <w:t xml:space="preserve">        ( ชาญยุทธ  ไชยมะโน )</w:t>
      </w:r>
      <w:bookmarkStart w:id="0" w:name="_GoBack"/>
      <w:bookmarkEnd w:id="0"/>
    </w:p>
    <w:p w14:paraId="670E70B2">
      <w:pPr>
        <w:tabs>
          <w:tab w:val="left" w:pos="567"/>
        </w:tabs>
        <w:jc w:val="thaiDistribute"/>
        <w:rPr>
          <w:rFonts w:hint="default" w:ascii="TH SarabunPSK" w:hAnsi="TH SarabunPSK" w:cs="TH SarabunPSK"/>
          <w:sz w:val="32"/>
          <w:szCs w:val="32"/>
          <w:cs/>
          <w:lang w:val="en-US" w:bidi="th-TH"/>
        </w:rPr>
      </w:pP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  <w:t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  <w:t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  <w:t xml:space="preserve">        ผกก.สภ.ภูเพียง จว.น่าน</w:t>
      </w:r>
    </w:p>
    <w:sectPr>
      <w:headerReference r:id="rId3" w:type="default"/>
      <w:headerReference r:id="rId4" w:type="even"/>
      <w:pgSz w:w="11906" w:h="16838"/>
      <w:pgMar w:top="851" w:right="1134" w:bottom="567" w:left="1701" w:header="1418" w:footer="720" w:gutter="0"/>
      <w:pgNumType w:fmt="thaiNumbers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default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5696F">
    <w:pPr>
      <w:pStyle w:val="7"/>
      <w:framePr w:wrap="around" w:vAnchor="text" w:hAnchor="margin" w:xAlign="center" w:y="1"/>
      <w:rPr>
        <w:rStyle w:val="9"/>
        <w:rFonts w:ascii="TH SarabunPSK" w:hAnsi="TH SarabunPSK" w:cs="TH SarabunPSK"/>
        <w:sz w:val="32"/>
        <w:szCs w:val="32"/>
      </w:rPr>
    </w:pPr>
    <w:r>
      <w:rPr>
        <w:rStyle w:val="9"/>
        <w:rFonts w:hint="cs" w:ascii="TH SarabunPSK" w:hAnsi="TH SarabunPSK" w:cs="TH SarabunPSK"/>
        <w:sz w:val="32"/>
        <w:szCs w:val="32"/>
        <w:cs/>
      </w:rPr>
      <w:t xml:space="preserve">- </w:t>
    </w:r>
    <w:r>
      <w:rPr>
        <w:rStyle w:val="9"/>
        <w:rFonts w:ascii="TH SarabunPSK" w:hAnsi="TH SarabunPSK" w:cs="TH SarabunPSK"/>
        <w:sz w:val="32"/>
        <w:szCs w:val="32"/>
        <w:cs/>
      </w:rPr>
      <w:fldChar w:fldCharType="begin"/>
    </w:r>
    <w:r>
      <w:rPr>
        <w:rStyle w:val="9"/>
        <w:rFonts w:ascii="TH SarabunPSK" w:hAnsi="TH SarabunPSK" w:cs="TH SarabunPSK"/>
        <w:sz w:val="32"/>
        <w:szCs w:val="32"/>
      </w:rPr>
      <w:instrText xml:space="preserve">PAGE  </w:instrText>
    </w:r>
    <w:r>
      <w:rPr>
        <w:rStyle w:val="9"/>
        <w:rFonts w:ascii="TH SarabunPSK" w:hAnsi="TH SarabunPSK" w:cs="TH SarabunPSK"/>
        <w:sz w:val="32"/>
        <w:szCs w:val="32"/>
        <w:cs/>
      </w:rPr>
      <w:fldChar w:fldCharType="separate"/>
    </w:r>
    <w:r>
      <w:rPr>
        <w:rStyle w:val="9"/>
        <w:rFonts w:ascii="TH SarabunPSK" w:hAnsi="TH SarabunPSK" w:cs="TH SarabunPSK"/>
        <w:sz w:val="32"/>
        <w:szCs w:val="32"/>
        <w:cs/>
      </w:rPr>
      <w:t>๒</w:t>
    </w:r>
    <w:r>
      <w:rPr>
        <w:rStyle w:val="9"/>
        <w:rFonts w:ascii="TH SarabunPSK" w:hAnsi="TH SarabunPSK" w:cs="TH SarabunPSK"/>
        <w:sz w:val="32"/>
        <w:szCs w:val="32"/>
        <w:cs/>
      </w:rPr>
      <w:fldChar w:fldCharType="end"/>
    </w:r>
    <w:r>
      <w:rPr>
        <w:rStyle w:val="9"/>
        <w:rFonts w:hint="cs" w:ascii="TH SarabunPSK" w:hAnsi="TH SarabunPSK" w:cs="TH SarabunPSK"/>
        <w:sz w:val="32"/>
        <w:szCs w:val="32"/>
        <w:cs/>
      </w:rPr>
      <w:t xml:space="preserve"> -</w:t>
    </w:r>
  </w:p>
  <w:p w14:paraId="62B70C16">
    <w:pPr>
      <w:pStyle w:val="7"/>
      <w:rPr>
        <w:rFonts w:ascii="TH SarabunPSK" w:hAnsi="TH SarabunPSK" w:cs="TH SarabunPSK"/>
        <w:sz w:val="32"/>
        <w:szCs w:val="32"/>
      </w:rPr>
    </w:pPr>
  </w:p>
  <w:p w14:paraId="6EAF6C44">
    <w:pPr>
      <w:pStyle w:val="7"/>
      <w:rPr>
        <w:rFonts w:ascii="TH SarabunPSK" w:hAnsi="TH SarabunPSK" w:cs="TH SarabunPSK"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4973C">
    <w:pPr>
      <w:pStyle w:val="7"/>
      <w:framePr w:wrap="around" w:vAnchor="text" w:hAnchor="margin" w:xAlign="center" w:y="1"/>
      <w:rPr>
        <w:rStyle w:val="9"/>
      </w:rPr>
    </w:pPr>
    <w:r>
      <w:rPr>
        <w:rStyle w:val="9"/>
        <w:cs/>
      </w:rPr>
      <w:fldChar w:fldCharType="begin"/>
    </w:r>
    <w:r>
      <w:rPr>
        <w:rStyle w:val="9"/>
      </w:rPr>
      <w:instrText xml:space="preserve">PAGE  </w:instrText>
    </w:r>
    <w:r>
      <w:rPr>
        <w:rStyle w:val="9"/>
        <w:cs/>
      </w:rPr>
      <w:fldChar w:fldCharType="end"/>
    </w:r>
  </w:p>
  <w:p w14:paraId="7F2C880B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E7"/>
    <w:rsid w:val="000009B3"/>
    <w:rsid w:val="00041424"/>
    <w:rsid w:val="0006583D"/>
    <w:rsid w:val="00093249"/>
    <w:rsid w:val="000D658D"/>
    <w:rsid w:val="00107DC9"/>
    <w:rsid w:val="00154747"/>
    <w:rsid w:val="00166350"/>
    <w:rsid w:val="00193FB7"/>
    <w:rsid w:val="001C0793"/>
    <w:rsid w:val="001F5E85"/>
    <w:rsid w:val="00234405"/>
    <w:rsid w:val="0025080B"/>
    <w:rsid w:val="0026754B"/>
    <w:rsid w:val="002747A4"/>
    <w:rsid w:val="002C515A"/>
    <w:rsid w:val="002E1EB8"/>
    <w:rsid w:val="00387B20"/>
    <w:rsid w:val="003B0B81"/>
    <w:rsid w:val="003B7807"/>
    <w:rsid w:val="00402440"/>
    <w:rsid w:val="00426081"/>
    <w:rsid w:val="004470AA"/>
    <w:rsid w:val="00492AF7"/>
    <w:rsid w:val="004B4D7E"/>
    <w:rsid w:val="004C53C8"/>
    <w:rsid w:val="004D05C8"/>
    <w:rsid w:val="004D646B"/>
    <w:rsid w:val="004E55EF"/>
    <w:rsid w:val="00505044"/>
    <w:rsid w:val="0059056D"/>
    <w:rsid w:val="005E6391"/>
    <w:rsid w:val="005F4EE0"/>
    <w:rsid w:val="00600786"/>
    <w:rsid w:val="006013E7"/>
    <w:rsid w:val="006A4118"/>
    <w:rsid w:val="006B17F4"/>
    <w:rsid w:val="006D16F7"/>
    <w:rsid w:val="0072554E"/>
    <w:rsid w:val="00727DCF"/>
    <w:rsid w:val="00763A65"/>
    <w:rsid w:val="007941B5"/>
    <w:rsid w:val="007D50F0"/>
    <w:rsid w:val="007E6E95"/>
    <w:rsid w:val="008033BA"/>
    <w:rsid w:val="008535D9"/>
    <w:rsid w:val="0086677E"/>
    <w:rsid w:val="008720A2"/>
    <w:rsid w:val="00904C2B"/>
    <w:rsid w:val="00921E9F"/>
    <w:rsid w:val="00923102"/>
    <w:rsid w:val="00946E2C"/>
    <w:rsid w:val="00951D06"/>
    <w:rsid w:val="00990D85"/>
    <w:rsid w:val="009A5471"/>
    <w:rsid w:val="009C56B6"/>
    <w:rsid w:val="009C74E1"/>
    <w:rsid w:val="009D74D7"/>
    <w:rsid w:val="00A60D81"/>
    <w:rsid w:val="00A64DF4"/>
    <w:rsid w:val="00A772EB"/>
    <w:rsid w:val="00A778CE"/>
    <w:rsid w:val="00A93151"/>
    <w:rsid w:val="00A97E58"/>
    <w:rsid w:val="00AB3BC8"/>
    <w:rsid w:val="00AC0DC3"/>
    <w:rsid w:val="00AD0725"/>
    <w:rsid w:val="00AE4267"/>
    <w:rsid w:val="00AF57D4"/>
    <w:rsid w:val="00B80B01"/>
    <w:rsid w:val="00B84631"/>
    <w:rsid w:val="00B8566C"/>
    <w:rsid w:val="00C13F57"/>
    <w:rsid w:val="00C361B0"/>
    <w:rsid w:val="00C67CC2"/>
    <w:rsid w:val="00C87E7C"/>
    <w:rsid w:val="00C94909"/>
    <w:rsid w:val="00CF603B"/>
    <w:rsid w:val="00D05A68"/>
    <w:rsid w:val="00D35165"/>
    <w:rsid w:val="00D46E83"/>
    <w:rsid w:val="00D518B7"/>
    <w:rsid w:val="00D6626B"/>
    <w:rsid w:val="00DB741A"/>
    <w:rsid w:val="00E003A1"/>
    <w:rsid w:val="00E537F1"/>
    <w:rsid w:val="00EE0C32"/>
    <w:rsid w:val="00F07778"/>
    <w:rsid w:val="00F116A9"/>
    <w:rsid w:val="00F12E61"/>
    <w:rsid w:val="00F23720"/>
    <w:rsid w:val="00F57925"/>
    <w:rsid w:val="00FA15C8"/>
    <w:rsid w:val="00FB3EF2"/>
    <w:rsid w:val="00FD7C29"/>
    <w:rsid w:val="00FE143A"/>
    <w:rsid w:val="00FE5CDD"/>
    <w:rsid w:val="00FF0131"/>
    <w:rsid w:val="3899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Angsana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Angsana New"/>
      <w:sz w:val="24"/>
      <w:szCs w:val="28"/>
      <w:lang w:val="en-US" w:eastAsia="en-US" w:bidi="th-TH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qFormat/>
    <w:uiPriority w:val="0"/>
    <w:rPr>
      <w:rFonts w:ascii="Leelawadee" w:hAnsi="Leelawadee"/>
      <w:sz w:val="18"/>
      <w:szCs w:val="22"/>
    </w:rPr>
  </w:style>
  <w:style w:type="character" w:styleId="5">
    <w:name w:val="FollowedHyperlink"/>
    <w:basedOn w:val="2"/>
    <w:uiPriority w:val="0"/>
    <w:rPr>
      <w:color w:val="800080"/>
      <w:u w:val="single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character" w:styleId="8">
    <w:name w:val="Hyperlink"/>
    <w:basedOn w:val="2"/>
    <w:uiPriority w:val="0"/>
    <w:rPr>
      <w:color w:val="0000FF"/>
      <w:u w:val="single"/>
      <w:lang w:bidi="th-TH"/>
    </w:rPr>
  </w:style>
  <w:style w:type="character" w:styleId="9">
    <w:name w:val="page number"/>
    <w:basedOn w:val="2"/>
    <w:qFormat/>
    <w:uiPriority w:val="0"/>
  </w:style>
  <w:style w:type="character" w:customStyle="1" w:styleId="10">
    <w:name w:val="ข้อความบอลลูน อักขระ"/>
    <w:basedOn w:val="2"/>
    <w:link w:val="4"/>
    <w:qFormat/>
    <w:uiPriority w:val="0"/>
    <w:rPr>
      <w:rFonts w:ascii="Leelawadee" w:hAnsi="Leelawadee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microsoft.com/office/2007/relationships/hdphoto" Target="media/image3.wdp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microsoft.com/office/2007/relationships/hdphoto" Target="media/image5.wdp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Company>SPM</Company>
  <Pages>1</Pages>
  <Words>70</Words>
  <Characters>909</Characters>
  <Lines>7</Lines>
  <Paragraphs>2</Paragraphs>
  <TotalTime>0</TotalTime>
  <ScaleCrop>false</ScaleCrop>
  <LinksUpToDate>false</LinksUpToDate>
  <CharactersWithSpaces>1080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2026-06-19T03:52:00Z</dcterms:created>
  <dc:creator>HP</dc:creator>
  <cp:lastModifiedBy>จิรัฐชานนท</cp:lastModifiedBy>
  <cp:lastPrinted>2025-07-04T06:50:00Z</cp:lastPrinted>
  <dcterms:modified xsi:type="dcterms:W3CDTF">2026-06-19T07:29:49Z</dcterms:modified>
  <dc:title> 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eyJoZGlkIjoiM2I4OTgzNWYxYzM2MjhhZWY4NzQ5YTAxMjYzNDIxMzYiLCJ1c2VySWQiOiIyMzU0MDIwNDI2NDA2In0=</vt:lpwstr>
  </property>
  <property fmtid="{D5CDD505-2E9C-101B-9397-08002B2CF9AE}" pid="3" name="KSOProductBuildVer">
    <vt:lpwstr>1033-12.1.0.26880</vt:lpwstr>
  </property>
  <property fmtid="{D5CDD505-2E9C-101B-9397-08002B2CF9AE}" pid="4" name="ICV">
    <vt:lpwstr>A0CE21476926454DBA804BF56659435D_12</vt:lpwstr>
  </property>
</Properties>
</file>